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05-0</w:t>
      </w:r>
      <w:r>
        <w:rPr>
          <w:rFonts w:ascii="Times New Roman" w:eastAsia="Times New Roman" w:hAnsi="Times New Roman" w:cs="Times New Roman"/>
        </w:rPr>
        <w:t>918</w:t>
      </w:r>
      <w:r>
        <w:rPr>
          <w:rFonts w:ascii="Times New Roman" w:eastAsia="Times New Roman" w:hAnsi="Times New Roman" w:cs="Times New Roman"/>
        </w:rPr>
        <w:t>/1302/2026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 xml:space="preserve">. Белый Яр,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08.07.</w:t>
      </w:r>
      <w:r>
        <w:rPr>
          <w:rFonts w:ascii="Times New Roman" w:eastAsia="Times New Roman" w:hAnsi="Times New Roman" w:cs="Times New Roman"/>
        </w:rPr>
        <w:t>2026 года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ул. Совхозная, 3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2 Сургутского судебного района Ханты-Мансийского автономного округа – Югры Галбарцева И.А.,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 участием</w:t>
      </w:r>
      <w:r>
        <w:rPr>
          <w:rFonts w:ascii="Times New Roman" w:eastAsia="Times New Roman" w:hAnsi="Times New Roman" w:cs="Times New Roman"/>
        </w:rPr>
        <w:t xml:space="preserve"> помощника прокурора Сургутского района ХМАО-Югры </w:t>
      </w:r>
      <w:r>
        <w:rPr>
          <w:rFonts w:ascii="Times New Roman" w:eastAsia="Times New Roman" w:hAnsi="Times New Roman" w:cs="Times New Roman"/>
        </w:rPr>
        <w:t>Загваздина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материалы дела об административном правонарушении, предусмотренном частью 1 статьи 20.3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должностного лица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– директора МУП ТО «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№1» </w:t>
      </w:r>
      <w:r>
        <w:rPr>
          <w:rFonts w:ascii="Times New Roman" w:eastAsia="Times New Roman" w:hAnsi="Times New Roman" w:cs="Times New Roman"/>
        </w:rPr>
        <w:t>Крутовск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Александр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Владимирович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34rplc-9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50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Прокуратурой </w:t>
      </w:r>
      <w:r>
        <w:rPr>
          <w:rFonts w:ascii="Times New Roman" w:eastAsia="Times New Roman" w:hAnsi="Times New Roman" w:cs="Times New Roman"/>
        </w:rPr>
        <w:t xml:space="preserve">Сургутского </w:t>
      </w:r>
      <w:r>
        <w:rPr>
          <w:rFonts w:ascii="Times New Roman" w:eastAsia="Times New Roman" w:hAnsi="Times New Roman" w:cs="Times New Roman"/>
        </w:rPr>
        <w:t xml:space="preserve">района на основании поручения прокуратуры округа проведена проверка исполнения МУП «ТО 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l» МО СР требований законодательства об антитеррористической защищенности объектов топливно- энергетического комплекса.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Установлено, что 29.04.2024 Управлением </w:t>
      </w:r>
      <w:r>
        <w:rPr>
          <w:rFonts w:ascii="Times New Roman" w:eastAsia="Times New Roman" w:hAnsi="Times New Roman" w:cs="Times New Roman"/>
        </w:rPr>
        <w:t>Росгвардии</w:t>
      </w:r>
      <w:r>
        <w:rPr>
          <w:rFonts w:ascii="Times New Roman" w:eastAsia="Times New Roman" w:hAnsi="Times New Roman" w:cs="Times New Roman"/>
        </w:rPr>
        <w:t xml:space="preserve"> по ХМАО-Югре под номером NºT/30-86-2024, NºT/31-86-2024 выданы предписания об устранении нарушений требований законодательства в сфере антитеррористической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защищенности объектов, принадлежащих МУП «ТО 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Nº1» MO CP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(Котельная Nº16, 17 </w:t>
      </w:r>
      <w:r>
        <w:rPr>
          <w:rFonts w:ascii="Times New Roman" w:eastAsia="Times New Roman" w:hAnsi="Times New Roman" w:cs="Times New Roman"/>
        </w:rPr>
        <w:t>п.г.т</w:t>
      </w:r>
      <w:r>
        <w:rPr>
          <w:rFonts w:ascii="Times New Roman" w:eastAsia="Times New Roman" w:hAnsi="Times New Roman" w:cs="Times New Roman"/>
        </w:rPr>
        <w:t xml:space="preserve"> Белый Яр, ул. Набережная, 3; Котельная Nº3 </w:t>
      </w:r>
      <w:r>
        <w:rPr>
          <w:rFonts w:ascii="Times New Roman" w:eastAsia="Times New Roman" w:hAnsi="Times New Roman" w:cs="Times New Roman"/>
        </w:rPr>
        <w:t>с.п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Солнечный, ул. Строителей, 4). Срок исполнения предписаний </w:t>
      </w:r>
      <w:r>
        <w:rPr>
          <w:rFonts w:ascii="Times New Roman" w:eastAsia="Times New Roman" w:hAnsi="Times New Roman" w:cs="Times New Roman"/>
        </w:rPr>
        <w:t>был установлен до 29.10.2025, в</w:t>
      </w:r>
      <w:r>
        <w:rPr>
          <w:rFonts w:ascii="Times New Roman" w:eastAsia="Times New Roman" w:hAnsi="Times New Roman" w:cs="Times New Roman"/>
        </w:rPr>
        <w:t>последствии продлен в связи с неисполнением предписаний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Управления </w:t>
      </w:r>
      <w:r>
        <w:rPr>
          <w:rFonts w:ascii="Times New Roman" w:eastAsia="Times New Roman" w:hAnsi="Times New Roman" w:cs="Times New Roman"/>
        </w:rPr>
        <w:t>Росгвардии</w:t>
      </w:r>
      <w:r>
        <w:rPr>
          <w:rFonts w:ascii="Times New Roman" w:eastAsia="Times New Roman" w:hAnsi="Times New Roman" w:cs="Times New Roman"/>
        </w:rPr>
        <w:t xml:space="preserve"> до 29.10.2026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 настоящего времени МУП «ТО 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Nº1» МО СР по объекту «Котельная Nº16, 17» (</w:t>
      </w:r>
      <w:r>
        <w:rPr>
          <w:rFonts w:ascii="Times New Roman" w:eastAsia="Times New Roman" w:hAnsi="Times New Roman" w:cs="Times New Roman"/>
        </w:rPr>
        <w:t>п.г.т</w:t>
      </w:r>
      <w:r>
        <w:rPr>
          <w:rFonts w:ascii="Times New Roman" w:eastAsia="Times New Roman" w:hAnsi="Times New Roman" w:cs="Times New Roman"/>
        </w:rPr>
        <w:t>. Белый Яр) не выполнены мероприятия по приведению 275 погонных метров основного ограждения, не установлены дополнительное верхнее и нижнее ограждение по всему периметру, запретная зона и внутренняя запретная зона, предупредительные разграничительные знаки, не оборудована зона КПП ограждением проходов и преграждающим устройством, объект не оснащен системами: охранной сигнализации, телевизионной, контроля и управления доступом, сбора и обработки информации, охранного освещения, постовой связ</w:t>
      </w:r>
      <w:r>
        <w:rPr>
          <w:rFonts w:ascii="Times New Roman" w:eastAsia="Times New Roman" w:hAnsi="Times New Roman" w:cs="Times New Roman"/>
        </w:rPr>
        <w:t xml:space="preserve">и, а также КПП не оснащен </w:t>
      </w:r>
      <w:r>
        <w:rPr>
          <w:rFonts w:ascii="Times New Roman" w:eastAsia="Times New Roman" w:hAnsi="Times New Roman" w:cs="Times New Roman"/>
        </w:rPr>
        <w:t>металло</w:t>
      </w:r>
      <w:r>
        <w:rPr>
          <w:rFonts w:ascii="Times New Roman" w:eastAsia="Times New Roman" w:hAnsi="Times New Roman" w:cs="Times New Roman"/>
        </w:rPr>
        <w:t>бнаружителем</w:t>
      </w:r>
      <w:r>
        <w:rPr>
          <w:rFonts w:ascii="Times New Roman" w:eastAsia="Times New Roman" w:hAnsi="Times New Roman" w:cs="Times New Roman"/>
        </w:rPr>
        <w:t xml:space="preserve"> и досмотровым зеркалом.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объекту «Котельная Nº3» (</w:t>
      </w:r>
      <w:r>
        <w:rPr>
          <w:rFonts w:ascii="Times New Roman" w:eastAsia="Times New Roman" w:hAnsi="Times New Roman" w:cs="Times New Roman"/>
        </w:rPr>
        <w:t>с.п</w:t>
      </w:r>
      <w:r>
        <w:rPr>
          <w:rFonts w:ascii="Times New Roman" w:eastAsia="Times New Roman" w:hAnsi="Times New Roman" w:cs="Times New Roman"/>
        </w:rPr>
        <w:t xml:space="preserve">. Солнечный) не установлены дополнительное верхнее и нижнее ограждение по всему периметру, запретная зоне и внутренняя запретная зона, предупредительные и разграничительные знаки, основной вход/выход не оборудован для прохода людей, объект не оснащен системами охранной сигнализации, телевизионной, контроля и управления доступом, сбора и обработки информации, охранного освещения, постовой связи, также КПП не оснащен </w:t>
      </w:r>
      <w:r>
        <w:rPr>
          <w:rFonts w:ascii="Times New Roman" w:eastAsia="Times New Roman" w:hAnsi="Times New Roman" w:cs="Times New Roman"/>
        </w:rPr>
        <w:t>металлообнару</w:t>
      </w:r>
      <w:r>
        <w:rPr>
          <w:rFonts w:ascii="Times New Roman" w:eastAsia="Times New Roman" w:hAnsi="Times New Roman" w:cs="Times New Roman"/>
        </w:rPr>
        <w:t>жителем</w:t>
      </w:r>
      <w:r>
        <w:rPr>
          <w:rFonts w:ascii="Times New Roman" w:eastAsia="Times New Roman" w:hAnsi="Times New Roman" w:cs="Times New Roman"/>
        </w:rPr>
        <w:t xml:space="preserve"> и досмотровым зеркалом. </w:t>
      </w:r>
      <w:r>
        <w:rPr>
          <w:rFonts w:ascii="Times New Roman" w:eastAsia="Times New Roman" w:hAnsi="Times New Roman" w:cs="Times New Roman"/>
        </w:rPr>
        <w:t xml:space="preserve">МУП «ТО 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Nº1» МО СР полный комплекс мер по приведению объекта топливно-энергетического комплекса в соответствие с предъявляемыми требованиями в течени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2 лет не принят, что создает реальную угрозу нарушения конституционных прав неопределенного круга лиц, так как неисполнение требований законодательства об обеспечении безопасности объектов топливно-энергетического комплекса создает предпосылки для возникновения чрезвычайной ситуации по причине отсутствия возможности обеспечения их устойчивого и безопасного функционирования, а соответственно, подвергает опасности жизнь и здоровье граждан, что является недопустимым.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ероприятия по повышению защищенности критических элементов объектов ТЭК не выполнены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мер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 xml:space="preserve"> по приведению объекта в соответствие с требованиями законодательства не предприн</w:t>
      </w:r>
      <w:r>
        <w:rPr>
          <w:rFonts w:ascii="Times New Roman" w:eastAsia="Times New Roman" w:hAnsi="Times New Roman" w:cs="Times New Roman"/>
        </w:rPr>
        <w:t>яты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С 29.01.2024 на </w:t>
      </w:r>
      <w:r>
        <w:rPr>
          <w:rFonts w:ascii="Times New Roman" w:eastAsia="Times New Roman" w:hAnsi="Times New Roman" w:cs="Times New Roman"/>
        </w:rPr>
        <w:t>Крутовского</w:t>
      </w:r>
      <w:r>
        <w:rPr>
          <w:rFonts w:ascii="Times New Roman" w:eastAsia="Times New Roman" w:hAnsi="Times New Roman" w:cs="Times New Roman"/>
        </w:rPr>
        <w:t xml:space="preserve"> А.В. возложено исполнение обязанностей директора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редприятия. 01.09.2025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Крутовский</w:t>
      </w:r>
      <w:r>
        <w:rPr>
          <w:rFonts w:ascii="Times New Roman" w:eastAsia="Times New Roman" w:hAnsi="Times New Roman" w:cs="Times New Roman"/>
        </w:rPr>
        <w:t xml:space="preserve"> А.В. назначен директором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редп</w:t>
      </w:r>
      <w:r>
        <w:rPr>
          <w:rFonts w:ascii="Times New Roman" w:eastAsia="Times New Roman" w:hAnsi="Times New Roman" w:cs="Times New Roman"/>
        </w:rPr>
        <w:t>риятия</w:t>
      </w:r>
      <w:r>
        <w:rPr>
          <w:rFonts w:ascii="Times New Roman" w:eastAsia="Times New Roman" w:hAnsi="Times New Roman" w:cs="Times New Roman"/>
        </w:rPr>
        <w:t xml:space="preserve">. Таким образом, </w:t>
      </w:r>
      <w:r>
        <w:rPr>
          <w:rFonts w:ascii="Times New Roman" w:eastAsia="Times New Roman" w:hAnsi="Times New Roman" w:cs="Times New Roman"/>
        </w:rPr>
        <w:t xml:space="preserve">на момент вынесения Управлением </w:t>
      </w:r>
      <w:r>
        <w:rPr>
          <w:rFonts w:ascii="Times New Roman" w:eastAsia="Times New Roman" w:hAnsi="Times New Roman" w:cs="Times New Roman"/>
        </w:rPr>
        <w:t>Росгвардии</w:t>
      </w:r>
      <w:r>
        <w:rPr>
          <w:rFonts w:ascii="Times New Roman" w:eastAsia="Times New Roman" w:hAnsi="Times New Roman" w:cs="Times New Roman"/>
        </w:rPr>
        <w:t xml:space="preserve"> предписания от 29.04.2024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Крутовский</w:t>
      </w:r>
      <w:r>
        <w:rPr>
          <w:rFonts w:ascii="Times New Roman" w:eastAsia="Times New Roman" w:hAnsi="Times New Roman" w:cs="Times New Roman"/>
        </w:rPr>
        <w:t xml:space="preserve"> А.В. исполнял обязанности директора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редприятия.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п.2.3 и п. 4.12 должностной инструкции от 08.10.2018, утвержденной </w:t>
      </w:r>
      <w:r>
        <w:rPr>
          <w:rFonts w:ascii="Times New Roman" w:eastAsia="Times New Roman" w:hAnsi="Times New Roman" w:cs="Times New Roman"/>
        </w:rPr>
        <w:t>з</w:t>
      </w:r>
      <w:r>
        <w:rPr>
          <w:rFonts w:ascii="Times New Roman" w:eastAsia="Times New Roman" w:hAnsi="Times New Roman" w:cs="Times New Roman"/>
        </w:rPr>
        <w:t xml:space="preserve">аместителем главы Сургутского района, директор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редприятия руководит в соответствии с действующим законодательством деятельностью предприятия, неся всю ответственность за последствия принимаемых решений, а также несет административную ответственность в рамках действующего законодательства. 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>Крутовский</w:t>
      </w:r>
      <w:r>
        <w:rPr>
          <w:rFonts w:ascii="Times New Roman" w:eastAsia="Times New Roman" w:hAnsi="Times New Roman" w:cs="Times New Roman"/>
        </w:rPr>
        <w:t xml:space="preserve"> А.В. не организовал контроль за работой подчиненных сотрудников в части обеспечения безопасности антитеррористической защищенность объектов ТЭК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Тем самым, директор предприятия МУП «ТО 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Nº1» MO CP </w:t>
      </w:r>
      <w:r>
        <w:rPr>
          <w:rFonts w:ascii="Times New Roman" w:eastAsia="Times New Roman" w:hAnsi="Times New Roman" w:cs="Times New Roman"/>
        </w:rPr>
        <w:t>Крутовский</w:t>
      </w:r>
      <w:r>
        <w:rPr>
          <w:rFonts w:ascii="Times New Roman" w:eastAsia="Times New Roman" w:hAnsi="Times New Roman" w:cs="Times New Roman"/>
        </w:rPr>
        <w:t xml:space="preserve"> А.В. совершил административное правонарушение, ответственность за которое предусмотрена ч. 1 ст. 20.30 КоАП РФ. В действиях (бездействии) должностного лица МУП «ТО 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Nº1» MО СР не усм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тр</w:t>
      </w:r>
      <w:r>
        <w:rPr>
          <w:rFonts w:ascii="Times New Roman" w:eastAsia="Times New Roman" w:hAnsi="Times New Roman" w:cs="Times New Roman"/>
        </w:rPr>
        <w:t>иваются</w:t>
      </w:r>
      <w:r>
        <w:rPr>
          <w:rFonts w:ascii="Times New Roman" w:eastAsia="Times New Roman" w:hAnsi="Times New Roman" w:cs="Times New Roman"/>
        </w:rPr>
        <w:t xml:space="preserve"> призна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уголовно наказуемого деяния. В отношении </w:t>
      </w:r>
      <w:r>
        <w:rPr>
          <w:rFonts w:ascii="Times New Roman" w:eastAsia="Times New Roman" w:hAnsi="Times New Roman" w:cs="Times New Roman"/>
        </w:rPr>
        <w:t>Крутовского</w:t>
      </w:r>
      <w:r>
        <w:rPr>
          <w:rFonts w:ascii="Times New Roman" w:eastAsia="Times New Roman" w:hAnsi="Times New Roman" w:cs="Times New Roman"/>
        </w:rPr>
        <w:t xml:space="preserve"> А.В. вынесено постановление о возбуждении дела об административном правонарушении, предусмотренном ч. 1 ст. 20.30 КоАП РФ. 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иректор предприятия МУП «ТО 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Nº1» MO CP </w:t>
      </w:r>
      <w:r>
        <w:rPr>
          <w:rFonts w:ascii="Times New Roman" w:eastAsia="Times New Roman" w:hAnsi="Times New Roman" w:cs="Times New Roman"/>
        </w:rPr>
        <w:t>Крутовский</w:t>
      </w:r>
      <w:r>
        <w:rPr>
          <w:rFonts w:ascii="Times New Roman" w:eastAsia="Times New Roman" w:hAnsi="Times New Roman" w:cs="Times New Roman"/>
        </w:rPr>
        <w:t xml:space="preserve"> А.В.</w:t>
      </w:r>
      <w:r>
        <w:rPr>
          <w:rFonts w:ascii="Times New Roman" w:eastAsia="Times New Roman" w:hAnsi="Times New Roman" w:cs="Times New Roman"/>
        </w:rPr>
        <w:t xml:space="preserve">, извещенный надлежащим образом о дате и времени судебного заседания в суд не явился, причин неявки не сообщил, ходатайств об отложении не заявлял. 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помощник прокурора Сургутского района просил привлечь </w:t>
      </w:r>
      <w:r>
        <w:rPr>
          <w:rFonts w:ascii="Times New Roman" w:eastAsia="Times New Roman" w:hAnsi="Times New Roman" w:cs="Times New Roman"/>
        </w:rPr>
        <w:t>Крутовского</w:t>
      </w:r>
      <w:r>
        <w:rPr>
          <w:rFonts w:ascii="Times New Roman" w:eastAsia="Times New Roman" w:hAnsi="Times New Roman" w:cs="Times New Roman"/>
        </w:rPr>
        <w:t xml:space="preserve"> А.В. к административной ответственности по ч. 1 ст. 20.30 КоАП РФ.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>Мировой судья, заслушав лиц, участвующих в деле, исследовав материалы дела, приходит к следующим выводам.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r>
        <w:rPr>
          <w:rFonts w:ascii="Times New Roman" w:eastAsia="Times New Roman" w:hAnsi="Times New Roman" w:cs="Times New Roman"/>
        </w:rPr>
        <w:t>пп</w:t>
      </w:r>
      <w:r>
        <w:rPr>
          <w:rFonts w:ascii="Times New Roman" w:eastAsia="Times New Roman" w:hAnsi="Times New Roman" w:cs="Times New Roman"/>
        </w:rPr>
        <w:t xml:space="preserve">. 4, 6 ст. 3 Федерального закона от 06.03.2006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35-Ф</w:t>
      </w:r>
      <w:r>
        <w:rPr>
          <w:rFonts w:ascii="Times New Roman" w:eastAsia="Times New Roman" w:hAnsi="Times New Roman" w:cs="Times New Roman"/>
        </w:rPr>
        <w:t>З</w:t>
      </w:r>
      <w:r>
        <w:rPr>
          <w:rFonts w:ascii="Times New Roman" w:eastAsia="Times New Roman" w:hAnsi="Times New Roman" w:cs="Times New Roman"/>
        </w:rPr>
        <w:t xml:space="preserve"> «О противодействии терроризму» противодействие терроризму - это деятельность органов местного самоуправления, а также физических и юридических лиц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терроризма), по минимизации и (или) ликвидации последствий проявлений терроризма. Антитеррористическая защищенность объекта (территории) - состояние защищенности здания, строения,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массового пребывания людей,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сооружения, иного объекта, места препятствующее совершению террористического акта.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>Организационные и правовые основы в сфере обеспечения безопасности объектов топливно-энергетического комплекса в Российской Федерации, полномочия федеральных органов государственной власти и органов государственной власти субъектов Российской Федерации в указанной сфере, а также права, обязанности и ответственность физических и юридических лиц владеющих на праве собственности или ином законном праве объектами топливно-энергетического комплекса определены Федеральным законом от 2107.2011 года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256-ФЗ «О безопасности объектов топл</w:t>
      </w:r>
      <w:r>
        <w:rPr>
          <w:rFonts w:ascii="Times New Roman" w:eastAsia="Times New Roman" w:hAnsi="Times New Roman" w:cs="Times New Roman"/>
        </w:rPr>
        <w:t>ивно-энергетического комплекса»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Частью 1 ст. 7 Ф3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256-ФЗ установлено, что требования обеспечения безопасности объектов топливно-энергетического комплекса и требования антитеррористической защищенности объектов топливно-энергетического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комплекса в зависимости от установленной категории опасности объектов определяются Правительством Российской Федерации. Указанные требования являются обязательными для выполнения субъектами топливно-энергетического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комплекса.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r>
        <w:rPr>
          <w:rFonts w:ascii="Times New Roman" w:eastAsia="Times New Roman" w:hAnsi="Times New Roman" w:cs="Times New Roman"/>
        </w:rPr>
        <w:t>п.п</w:t>
      </w:r>
      <w:r>
        <w:rPr>
          <w:rFonts w:ascii="Times New Roman" w:eastAsia="Times New Roman" w:hAnsi="Times New Roman" w:cs="Times New Roman"/>
        </w:rPr>
        <w:t xml:space="preserve">. 1, 2, 3 ч. 1 ст. 10 ФЗ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256-Ф</w:t>
      </w:r>
      <w:r>
        <w:rPr>
          <w:rFonts w:ascii="Times New Roman" w:eastAsia="Times New Roman" w:hAnsi="Times New Roman" w:cs="Times New Roman"/>
        </w:rPr>
        <w:t>З</w:t>
      </w:r>
      <w:r>
        <w:rPr>
          <w:rFonts w:ascii="Times New Roman" w:eastAsia="Times New Roman" w:hAnsi="Times New Roman" w:cs="Times New Roman"/>
        </w:rPr>
        <w:t xml:space="preserve"> работу, непосредственно связанную с обеспечением безопасности об</w:t>
      </w:r>
      <w:r>
        <w:rPr>
          <w:rFonts w:ascii="Times New Roman" w:eastAsia="Times New Roman" w:hAnsi="Times New Roman" w:cs="Times New Roman"/>
        </w:rPr>
        <w:t>ъ</w:t>
      </w:r>
      <w:r>
        <w:rPr>
          <w:rFonts w:ascii="Times New Roman" w:eastAsia="Times New Roman" w:hAnsi="Times New Roman" w:cs="Times New Roman"/>
        </w:rPr>
        <w:t>ектов топливно-энергетического комплекса, не вправе выполнять лица: имеющие неснятую или непогашенную судимость за совершение умышленного преступления; состоящие на учете 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учреждениях органов здравоохранения по поводу психического заболевания, алкоголизма или наркомании, досрочно прекратившие полномочия по государственной должности или уволенные с государственной службы, в том числе из правоохранительных органов, органов прокуратуры или судебных органов, по основаниям, которые в соответствии с законодательством Российской Федерации связаны с совершением дисциплинарного проступка, грубым или систематическим нарушением дисциплины, совершением проступка, порочащего честь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государственного служащего, утратой доверия к нему, если после такого) досрочного прекращения полномочий или такого увольнения прошло менее трех лет.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В силу ч. 1 ст. 6 ФЗ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256-Ф3 обеспечение безопасности объектов топливно-энергетического комплекса осуществляется субъектами топливно-энергетического комплекса.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Вина директора МУП ТО «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№1» </w:t>
      </w:r>
      <w:r>
        <w:rPr>
          <w:rFonts w:ascii="Times New Roman" w:eastAsia="Times New Roman" w:hAnsi="Times New Roman" w:cs="Times New Roman"/>
        </w:rPr>
        <w:t>Крутовского</w:t>
      </w:r>
      <w:r>
        <w:rPr>
          <w:rFonts w:ascii="Times New Roman" w:eastAsia="Times New Roman" w:hAnsi="Times New Roman" w:cs="Times New Roman"/>
        </w:rPr>
        <w:t xml:space="preserve"> Александра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совершенном правонарушении подтве</w:t>
      </w: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>ждается материалами дела: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постановление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о возбуждении дела об административном правонарушении, предусмотренном ч. 1 ст. 20.30 КоАП РФ</w:t>
      </w:r>
      <w:r>
        <w:rPr>
          <w:rFonts w:ascii="Times New Roman" w:eastAsia="Times New Roman" w:hAnsi="Times New Roman" w:cs="Times New Roman"/>
        </w:rPr>
        <w:t xml:space="preserve">, решением о проведении проверки от 09.04.2026, требованием прокурора, </w:t>
      </w:r>
      <w:r>
        <w:rPr>
          <w:rFonts w:ascii="Times New Roman" w:eastAsia="Times New Roman" w:hAnsi="Times New Roman" w:cs="Times New Roman"/>
        </w:rPr>
        <w:t>приказ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от 29.01.2024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57-к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приказ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от 01.09.2025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11§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, и другими материалами дела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Деяние директора МУП ТО «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№1» </w:t>
      </w:r>
      <w:r>
        <w:rPr>
          <w:rFonts w:ascii="Times New Roman" w:eastAsia="Times New Roman" w:hAnsi="Times New Roman" w:cs="Times New Roman"/>
        </w:rPr>
        <w:t>Крутовского</w:t>
      </w:r>
      <w:r>
        <w:rPr>
          <w:rFonts w:ascii="Times New Roman" w:eastAsia="Times New Roman" w:hAnsi="Times New Roman" w:cs="Times New Roman"/>
        </w:rPr>
        <w:t xml:space="preserve"> Александра Владимировича подлежит квалификации по ч. 1 ст. 20.30 К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АП РФ – </w:t>
      </w:r>
      <w:r>
        <w:rPr>
          <w:rFonts w:ascii="Times New Roman" w:eastAsia="Times New Roman" w:hAnsi="Times New Roman" w:cs="Times New Roman"/>
        </w:rPr>
        <w:t>нарушение требований обеспечения безопасности и антитеррористической защищенности объектов топливно-энергетического комплекса, отнесенных к объектам низкой категории опасности, если эти действия (бездействие) не содержат признаков уголовно наказуемого деяния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Обстоятельств, смягчающих и отягчающих административную ответстве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ность директора МУП ТО «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№1» </w:t>
      </w:r>
      <w:r>
        <w:rPr>
          <w:rFonts w:ascii="Times New Roman" w:eastAsia="Times New Roman" w:hAnsi="Times New Roman" w:cs="Times New Roman"/>
        </w:rPr>
        <w:t>Крутовского</w:t>
      </w:r>
      <w:r>
        <w:rPr>
          <w:rFonts w:ascii="Times New Roman" w:eastAsia="Times New Roman" w:hAnsi="Times New Roman" w:cs="Times New Roman"/>
        </w:rPr>
        <w:t xml:space="preserve"> Александра Владимировича не установлено. </w:t>
      </w:r>
    </w:p>
    <w:p>
      <w:pPr>
        <w:spacing w:before="0" w:after="0"/>
        <w:ind w:right="29" w:firstLine="701"/>
        <w:jc w:val="both"/>
      </w:pPr>
      <w:r>
        <w:rPr>
          <w:rFonts w:ascii="Times New Roman" w:eastAsia="Times New Roman" w:hAnsi="Times New Roman" w:cs="Times New Roman"/>
        </w:rPr>
        <w:t>При назначении наказания учитывается характер совершенного админ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стративного правонарушения, имущественное</w:t>
      </w:r>
      <w:r>
        <w:rPr>
          <w:rFonts w:ascii="Times New Roman" w:eastAsia="Times New Roman" w:hAnsi="Times New Roman" w:cs="Times New Roman"/>
        </w:rPr>
        <w:t xml:space="preserve"> положение привлекаемого лица.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должностное лицо </w:t>
      </w:r>
      <w:r>
        <w:rPr>
          <w:rFonts w:ascii="Times New Roman" w:eastAsia="Times New Roman" w:hAnsi="Times New Roman" w:cs="Times New Roman"/>
        </w:rPr>
        <w:t>директора МУП ТО «</w:t>
      </w:r>
      <w:r>
        <w:rPr>
          <w:rFonts w:ascii="Times New Roman" w:eastAsia="Times New Roman" w:hAnsi="Times New Roman" w:cs="Times New Roman"/>
        </w:rPr>
        <w:t>УТВиВ</w:t>
      </w:r>
      <w:r>
        <w:rPr>
          <w:rFonts w:ascii="Times New Roman" w:eastAsia="Times New Roman" w:hAnsi="Times New Roman" w:cs="Times New Roman"/>
        </w:rPr>
        <w:t xml:space="preserve"> №1» </w:t>
      </w:r>
      <w:r>
        <w:rPr>
          <w:rFonts w:ascii="Times New Roman" w:eastAsia="Times New Roman" w:hAnsi="Times New Roman" w:cs="Times New Roman"/>
        </w:rPr>
        <w:t>Крутовского</w:t>
      </w:r>
      <w:r>
        <w:rPr>
          <w:rFonts w:ascii="Times New Roman" w:eastAsia="Times New Roman" w:hAnsi="Times New Roman" w:cs="Times New Roman"/>
        </w:rPr>
        <w:t xml:space="preserve"> Александра Владимировича</w:t>
      </w:r>
      <w:r>
        <w:rPr>
          <w:rFonts w:ascii="Times New Roman" w:eastAsia="Times New Roman" w:hAnsi="Times New Roman" w:cs="Times New Roman"/>
        </w:rPr>
        <w:t xml:space="preserve"> признать 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 20.35 Кодекса Российской Федерации об административных правонарушениях, и назначить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30 000 руб. 00 коп.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р/с 03100643000000018700 в РКЦ Ханты-Мансийск//УФК по Ханты-Мансийскому автономному округу - Югре г. Ханты-Мансийск; КБК 72011601203019000140, ЕКС 40102810245370000007, БИК 007162163; ИНН 8601073664; КПП 860101001; л/с 04872D08080, ОКТМО 71826000; Наименование Банка ОКЦ№8 УГУ Банка России\УФК по ХМАО-Югре г. Ханты-Мансийск, Получатель УФК по ХМАО-Югре (Департамент административного обеспечения Ханты-Мансийского автономного округа-Югры), УИН </w:t>
      </w:r>
      <w:r>
        <w:rPr>
          <w:rFonts w:ascii="Times New Roman" w:eastAsia="Times New Roman" w:hAnsi="Times New Roman" w:cs="Times New Roman"/>
        </w:rPr>
        <w:t>0412365400135009182620166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ч.1 ст.32.2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2 Сургутского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  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И.А. Галбарцева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34rplc-9">
    <w:name w:val="cat-PassportData grp-34 rplc-9"/>
    <w:basedOn w:val="DefaultParagraphFont"/>
  </w:style>
  <w:style w:type="character" w:customStyle="1" w:styleId="cat-UserDefinedgrp-50rplc-10">
    <w:name w:val="cat-UserDefined grp-50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